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C11" w:rsidRDefault="00EC7C11" w:rsidP="00EC7C11">
      <w:pPr>
        <w:shd w:val="clear" w:color="auto" w:fill="FFFFFF"/>
        <w:spacing w:after="0" w:line="240" w:lineRule="auto"/>
        <w:outlineLvl w:val="0"/>
        <w:rPr>
          <w:rFonts w:ascii="Helvetica" w:eastAsia="Times New Roman" w:hAnsi="Helvetica" w:cs="Helvetica"/>
          <w:color w:val="2D3B45"/>
          <w:kern w:val="36"/>
          <w:sz w:val="43"/>
          <w:szCs w:val="43"/>
        </w:rPr>
      </w:pPr>
      <w:r>
        <w:rPr>
          <w:rFonts w:ascii="Helvetica" w:eastAsia="Times New Roman" w:hAnsi="Helvetica" w:cs="Helvetica"/>
          <w:color w:val="2D3B45"/>
          <w:kern w:val="36"/>
          <w:sz w:val="43"/>
          <w:szCs w:val="43"/>
        </w:rPr>
        <w:t>Week 2 Assignment 2</w:t>
      </w:r>
    </w:p>
    <w:p w:rsidR="00EC7C11" w:rsidRDefault="00EC7C11" w:rsidP="00EC7C11">
      <w:pPr>
        <w:shd w:val="clear" w:color="auto" w:fill="FFFFFF"/>
        <w:spacing w:after="0" w:line="240" w:lineRule="auto"/>
        <w:outlineLvl w:val="0"/>
        <w:rPr>
          <w:rFonts w:ascii="Helvetica" w:eastAsia="Times New Roman" w:hAnsi="Helvetica" w:cs="Helvetica"/>
          <w:color w:val="2D3B45"/>
          <w:kern w:val="36"/>
          <w:sz w:val="43"/>
          <w:szCs w:val="43"/>
        </w:rPr>
      </w:pPr>
    </w:p>
    <w:p w:rsidR="00EC7C11" w:rsidRDefault="00EC7C11" w:rsidP="00EC7C11">
      <w:pPr>
        <w:shd w:val="clear" w:color="auto" w:fill="FFFFFF"/>
        <w:spacing w:after="0" w:line="240" w:lineRule="auto"/>
        <w:outlineLvl w:val="0"/>
        <w:rPr>
          <w:rFonts w:ascii="Helvetica" w:eastAsia="Times New Roman" w:hAnsi="Helvetica" w:cs="Helvetica"/>
          <w:color w:val="2D3B45"/>
          <w:kern w:val="36"/>
          <w:sz w:val="43"/>
          <w:szCs w:val="43"/>
        </w:rPr>
      </w:pPr>
    </w:p>
    <w:p w:rsidR="00EC7C11" w:rsidRPr="00EC7C11" w:rsidRDefault="00EC7C11" w:rsidP="00EC7C11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yellow"/>
        </w:rPr>
      </w:pPr>
      <w:r w:rsidRPr="00EC7C11">
        <w:rPr>
          <w:rFonts w:ascii="Helvetica" w:eastAsia="Times New Roman" w:hAnsi="Helvetica" w:cs="Helvetica"/>
          <w:color w:val="2D3B45"/>
          <w:sz w:val="24"/>
          <w:szCs w:val="24"/>
          <w:highlight w:val="yellow"/>
        </w:rPr>
        <w:t>Search the Online Library article databases for two articles involving ethical issues in business. Select the best decision to resolve each of the ethical dilemmas presented. Write a 2-page (minimum 250 words) report on each dilemma. Be sure to properly reference each article. The integration report should include the following information for each of the two ethical dilemmas.</w:t>
      </w:r>
    </w:p>
    <w:p w:rsidR="00EC7C11" w:rsidRPr="00EC7C11" w:rsidRDefault="00346F42" w:rsidP="00EC7C1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  <w:highlight w:val="yellow"/>
        </w:rPr>
      </w:pPr>
      <w:r>
        <w:rPr>
          <w:rFonts w:ascii="Helvetica" w:eastAsia="Times New Roman" w:hAnsi="Helvetica" w:cs="Helvetica"/>
          <w:color w:val="2D3B45"/>
          <w:sz w:val="24"/>
          <w:szCs w:val="24"/>
          <w:highlight w:val="yellow"/>
        </w:rPr>
        <w:t>Identify</w:t>
      </w:r>
      <w:r w:rsidR="00EC7C11" w:rsidRPr="00EC7C11">
        <w:rPr>
          <w:rFonts w:ascii="Helvetica" w:eastAsia="Times New Roman" w:hAnsi="Helvetica" w:cs="Helvetica"/>
          <w:color w:val="2D3B45"/>
          <w:sz w:val="24"/>
          <w:szCs w:val="24"/>
          <w:highlight w:val="yellow"/>
        </w:rPr>
        <w:t xml:space="preserve"> the universal ethical principles, discussed in the text, most appropriate for handling each situation and explain why. Incorporate Kohlberg’s model of cognitive moral development in the analysis.</w:t>
      </w:r>
      <w:r w:rsidR="00EC7C11" w:rsidRPr="00EC7C11">
        <w:rPr>
          <w:rFonts w:ascii="Helvetica" w:eastAsia="Times New Roman" w:hAnsi="Helvetica" w:cs="Helvetica"/>
          <w:color w:val="2D3B45"/>
          <w:sz w:val="24"/>
          <w:szCs w:val="24"/>
          <w:highlight w:val="yellow"/>
        </w:rPr>
        <w:br/>
      </w:r>
      <w:proofErr w:type="gramStart"/>
      <w:r w:rsidR="00EC7C11" w:rsidRPr="00EC7C11">
        <w:rPr>
          <w:rFonts w:ascii="Helvetica" w:eastAsia="Times New Roman" w:hAnsi="Helvetica" w:cs="Helvetica"/>
          <w:color w:val="2D3B45"/>
          <w:sz w:val="24"/>
          <w:szCs w:val="24"/>
          <w:highlight w:val="yellow"/>
        </w:rPr>
        <w:t>o</w:t>
      </w:r>
      <w:proofErr w:type="gramEnd"/>
      <w:r w:rsidR="00EC7C11" w:rsidRPr="00EC7C11">
        <w:rPr>
          <w:rFonts w:ascii="Helvetica" w:eastAsia="Times New Roman" w:hAnsi="Helvetica" w:cs="Helvetica"/>
          <w:color w:val="2D3B45"/>
          <w:sz w:val="24"/>
          <w:szCs w:val="24"/>
          <w:highlight w:val="yellow"/>
        </w:rPr>
        <w:t xml:space="preserve"> For each ethical situation, explain how Proverbs 29:1-4 and Luke 12:42-43 guide us in these ethical situations.</w:t>
      </w:r>
    </w:p>
    <w:p w:rsidR="00EC7C11" w:rsidRDefault="00EC7C11" w:rsidP="00EC7C11">
      <w:pPr>
        <w:shd w:val="clear" w:color="auto" w:fill="FFFFFF"/>
        <w:spacing w:after="0" w:line="240" w:lineRule="auto"/>
        <w:outlineLvl w:val="0"/>
        <w:rPr>
          <w:rFonts w:ascii="Helvetica" w:eastAsia="Times New Roman" w:hAnsi="Helvetica" w:cs="Helvetica"/>
          <w:color w:val="2D3B45"/>
          <w:kern w:val="36"/>
          <w:sz w:val="43"/>
          <w:szCs w:val="43"/>
        </w:rPr>
      </w:pPr>
    </w:p>
    <w:p w:rsidR="00A14502" w:rsidRDefault="00C01572">
      <w:bookmarkStart w:id="0" w:name="_GoBack"/>
      <w:bookmarkEnd w:id="0"/>
    </w:p>
    <w:sectPr w:rsidR="00A145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CD7313"/>
    <w:multiLevelType w:val="multilevel"/>
    <w:tmpl w:val="C5B0A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C11"/>
    <w:rsid w:val="00043004"/>
    <w:rsid w:val="000868C6"/>
    <w:rsid w:val="001119FF"/>
    <w:rsid w:val="00346F42"/>
    <w:rsid w:val="006B6EAC"/>
    <w:rsid w:val="00C01572"/>
    <w:rsid w:val="00EC7C11"/>
    <w:rsid w:val="00F6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2F993"/>
  <w15:chartTrackingRefBased/>
  <w15:docId w15:val="{4510FFFE-73E7-4607-AA1F-551EC6778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7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">
    <w:name w:val="t"/>
    <w:basedOn w:val="DefaultParagraphFont"/>
    <w:rsid w:val="001119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1938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SCMH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Calender</dc:creator>
  <cp:keywords/>
  <dc:description/>
  <cp:lastModifiedBy>Ashley Calender</cp:lastModifiedBy>
  <cp:revision>6</cp:revision>
  <dcterms:created xsi:type="dcterms:W3CDTF">2018-10-28T23:11:00Z</dcterms:created>
  <dcterms:modified xsi:type="dcterms:W3CDTF">2018-10-30T16:16:00Z</dcterms:modified>
</cp:coreProperties>
</file>